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CB1" w:rsidRDefault="00D97CB1" w:rsidP="00D97CB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Student’s Name:</w:t>
      </w:r>
    </w:p>
    <w:p w:rsidR="00D97CB1" w:rsidRDefault="00D97CB1" w:rsidP="00D97CB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Instructor:</w:t>
      </w:r>
    </w:p>
    <w:p w:rsidR="00D97CB1" w:rsidRDefault="00D97CB1" w:rsidP="00D97CB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Course:</w:t>
      </w:r>
    </w:p>
    <w:p w:rsidR="00D97CB1" w:rsidRDefault="00D97CB1" w:rsidP="00D97CB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rsidR="00D97CB1" w:rsidRDefault="00D97CB1" w:rsidP="00D97CB1">
      <w:pPr>
        <w:spacing w:line="480" w:lineRule="auto"/>
        <w:jc w:val="center"/>
        <w:rPr>
          <w:rFonts w:ascii="Times New Roman" w:hAnsi="Times New Roman" w:cs="Times New Roman"/>
          <w:b/>
          <w:sz w:val="24"/>
          <w:szCs w:val="24"/>
        </w:rPr>
      </w:pPr>
    </w:p>
    <w:p w:rsidR="00D97CB1" w:rsidRDefault="00D97CB1" w:rsidP="00D97CB1">
      <w:pPr>
        <w:spacing w:line="480" w:lineRule="auto"/>
        <w:jc w:val="center"/>
        <w:rPr>
          <w:rFonts w:ascii="Times New Roman" w:hAnsi="Times New Roman" w:cs="Times New Roman"/>
          <w:b/>
          <w:sz w:val="24"/>
          <w:szCs w:val="24"/>
        </w:rPr>
      </w:pPr>
    </w:p>
    <w:p w:rsidR="00D97CB1" w:rsidRDefault="00D97CB1" w:rsidP="00D97CB1">
      <w:pPr>
        <w:spacing w:line="480" w:lineRule="auto"/>
        <w:jc w:val="center"/>
        <w:rPr>
          <w:rFonts w:ascii="Times New Roman" w:hAnsi="Times New Roman" w:cs="Times New Roman"/>
          <w:b/>
          <w:sz w:val="24"/>
          <w:szCs w:val="24"/>
        </w:rPr>
      </w:pPr>
    </w:p>
    <w:p w:rsidR="00D97CB1" w:rsidRDefault="00D97CB1" w:rsidP="00D97CB1">
      <w:pPr>
        <w:spacing w:line="480" w:lineRule="auto"/>
        <w:jc w:val="center"/>
        <w:rPr>
          <w:rFonts w:ascii="Times New Roman" w:hAnsi="Times New Roman" w:cs="Times New Roman"/>
          <w:b/>
          <w:sz w:val="24"/>
          <w:szCs w:val="24"/>
        </w:rPr>
      </w:pPr>
    </w:p>
    <w:p w:rsidR="00D97CB1" w:rsidRDefault="00D97CB1" w:rsidP="00D97CB1">
      <w:pPr>
        <w:spacing w:line="480" w:lineRule="auto"/>
        <w:jc w:val="center"/>
        <w:rPr>
          <w:rFonts w:ascii="Times New Roman" w:hAnsi="Times New Roman" w:cs="Times New Roman"/>
          <w:b/>
          <w:sz w:val="24"/>
          <w:szCs w:val="24"/>
        </w:rPr>
      </w:pPr>
    </w:p>
    <w:p w:rsidR="00D97CB1" w:rsidRDefault="00D97CB1" w:rsidP="00D97CB1">
      <w:pPr>
        <w:spacing w:line="480" w:lineRule="auto"/>
        <w:jc w:val="center"/>
        <w:rPr>
          <w:rFonts w:ascii="Times New Roman" w:hAnsi="Times New Roman" w:cs="Times New Roman"/>
          <w:b/>
          <w:sz w:val="24"/>
          <w:szCs w:val="24"/>
        </w:rPr>
      </w:pPr>
    </w:p>
    <w:p w:rsidR="00D97CB1" w:rsidRDefault="00D97CB1" w:rsidP="00D97CB1">
      <w:pPr>
        <w:spacing w:line="480" w:lineRule="auto"/>
        <w:jc w:val="center"/>
        <w:rPr>
          <w:rFonts w:ascii="Times New Roman" w:hAnsi="Times New Roman" w:cs="Times New Roman"/>
          <w:b/>
          <w:sz w:val="24"/>
          <w:szCs w:val="24"/>
        </w:rPr>
      </w:pPr>
    </w:p>
    <w:p w:rsidR="00D97CB1" w:rsidRDefault="00D97CB1" w:rsidP="00D97CB1">
      <w:pPr>
        <w:spacing w:line="480" w:lineRule="auto"/>
        <w:jc w:val="center"/>
        <w:rPr>
          <w:rFonts w:ascii="Times New Roman" w:hAnsi="Times New Roman" w:cs="Times New Roman"/>
          <w:b/>
          <w:sz w:val="24"/>
          <w:szCs w:val="24"/>
        </w:rPr>
      </w:pPr>
    </w:p>
    <w:p w:rsidR="00D97CB1" w:rsidRDefault="00D97CB1" w:rsidP="00D97CB1">
      <w:pPr>
        <w:spacing w:line="480" w:lineRule="auto"/>
        <w:jc w:val="center"/>
        <w:rPr>
          <w:rFonts w:ascii="Times New Roman" w:hAnsi="Times New Roman" w:cs="Times New Roman"/>
          <w:b/>
          <w:sz w:val="24"/>
          <w:szCs w:val="24"/>
        </w:rPr>
      </w:pPr>
    </w:p>
    <w:p w:rsidR="00D97CB1" w:rsidRDefault="00D97CB1" w:rsidP="00D97CB1">
      <w:pPr>
        <w:spacing w:line="480" w:lineRule="auto"/>
        <w:jc w:val="center"/>
        <w:rPr>
          <w:rFonts w:ascii="Times New Roman" w:hAnsi="Times New Roman" w:cs="Times New Roman"/>
          <w:b/>
          <w:sz w:val="24"/>
          <w:szCs w:val="24"/>
        </w:rPr>
      </w:pPr>
    </w:p>
    <w:p w:rsidR="00D97CB1" w:rsidRDefault="00D97CB1" w:rsidP="00D97CB1">
      <w:pPr>
        <w:spacing w:line="480" w:lineRule="auto"/>
        <w:jc w:val="center"/>
        <w:rPr>
          <w:rFonts w:ascii="Times New Roman" w:hAnsi="Times New Roman" w:cs="Times New Roman"/>
          <w:b/>
          <w:sz w:val="24"/>
          <w:szCs w:val="24"/>
        </w:rPr>
      </w:pPr>
    </w:p>
    <w:p w:rsidR="00D97CB1" w:rsidRDefault="00D97CB1" w:rsidP="00D97CB1">
      <w:pPr>
        <w:spacing w:line="480" w:lineRule="auto"/>
        <w:jc w:val="center"/>
        <w:rPr>
          <w:rFonts w:ascii="Times New Roman" w:hAnsi="Times New Roman" w:cs="Times New Roman"/>
          <w:b/>
          <w:sz w:val="24"/>
          <w:szCs w:val="24"/>
        </w:rPr>
      </w:pPr>
    </w:p>
    <w:p w:rsidR="00D97CB1" w:rsidRDefault="00D97CB1" w:rsidP="00D97CB1">
      <w:pPr>
        <w:spacing w:line="480" w:lineRule="auto"/>
        <w:jc w:val="center"/>
        <w:rPr>
          <w:rFonts w:ascii="Times New Roman" w:hAnsi="Times New Roman" w:cs="Times New Roman"/>
          <w:b/>
          <w:sz w:val="24"/>
          <w:szCs w:val="24"/>
        </w:rPr>
      </w:pPr>
    </w:p>
    <w:p w:rsidR="00D97CB1" w:rsidRDefault="00D97CB1" w:rsidP="00D97CB1">
      <w:pPr>
        <w:spacing w:line="480" w:lineRule="auto"/>
        <w:jc w:val="center"/>
        <w:rPr>
          <w:rFonts w:ascii="Times New Roman" w:hAnsi="Times New Roman" w:cs="Times New Roman"/>
          <w:b/>
          <w:sz w:val="24"/>
          <w:szCs w:val="24"/>
        </w:rPr>
      </w:pPr>
    </w:p>
    <w:p w:rsidR="00D97CB1" w:rsidRPr="00B66722" w:rsidRDefault="00B66722" w:rsidP="00B66722">
      <w:pPr>
        <w:spacing w:line="480" w:lineRule="auto"/>
        <w:jc w:val="center"/>
        <w:rPr>
          <w:rFonts w:ascii="Times New Roman" w:hAnsi="Times New Roman" w:cs="Times New Roman"/>
          <w:b/>
          <w:sz w:val="24"/>
          <w:szCs w:val="24"/>
        </w:rPr>
      </w:pPr>
      <w:r w:rsidRPr="00B66722">
        <w:rPr>
          <w:rFonts w:ascii="Times New Roman" w:hAnsi="Times New Roman" w:cs="Times New Roman"/>
          <w:b/>
          <w:sz w:val="24"/>
          <w:szCs w:val="24"/>
        </w:rPr>
        <w:lastRenderedPageBreak/>
        <w:t>Review of the Rocky Road to Patient Satisfaction at Leonard-Griggs</w:t>
      </w:r>
    </w:p>
    <w:p w:rsidR="00F351EC" w:rsidRDefault="00E97B4E" w:rsidP="00B66722">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 a network of physician practices situated in rural South Carolina and comprises of five sites. Two large satellite clinic and the parent site are located in Haycock County. </w:t>
      </w:r>
      <w:r w:rsidR="00DA75A4">
        <w:rPr>
          <w:rFonts w:ascii="Times New Roman" w:hAnsi="Times New Roman" w:cs="Times New Roman"/>
          <w:sz w:val="24"/>
          <w:szCs w:val="24"/>
        </w:rPr>
        <w:t xml:space="preserve">These sites are well reputable and enjoy a warm relationship with the community. </w:t>
      </w:r>
      <w:r w:rsidR="00CC2DAA">
        <w:rPr>
          <w:rFonts w:ascii="Times New Roman" w:hAnsi="Times New Roman" w:cs="Times New Roman"/>
          <w:sz w:val="24"/>
          <w:szCs w:val="24"/>
        </w:rPr>
        <w:t xml:space="preserve">The other two sites are located in distinct neighboring counties, having just been acquired by Leonard-Griggs. The Counties lack a major metropolitan area. </w:t>
      </w:r>
      <w:r w:rsidR="00D62CDA">
        <w:rPr>
          <w:rFonts w:ascii="Times New Roman" w:hAnsi="Times New Roman" w:cs="Times New Roman"/>
          <w:sz w:val="24"/>
          <w:szCs w:val="24"/>
        </w:rPr>
        <w:t xml:space="preserve">The societies of these counties are conventionally underserved with changing coming less easily. </w:t>
      </w:r>
      <w:r w:rsidR="00F351EC">
        <w:rPr>
          <w:rFonts w:ascii="Times New Roman" w:hAnsi="Times New Roman" w:cs="Times New Roman"/>
          <w:sz w:val="24"/>
          <w:szCs w:val="24"/>
        </w:rPr>
        <w:t xml:space="preserve">The dispersed population makes the establishing and marketing of the services of the satellite clinic hard. The satellite clinics are situated not more than 20 miles from the administrative office and main clinic. </w:t>
      </w:r>
    </w:p>
    <w:p w:rsidR="00C10635" w:rsidRDefault="00F351EC" w:rsidP="00B6672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mission of Leonard-Griggs is to provide quality, comprehensive preventive and primary healthcare services to all residents of the region, notwithstanding the patient’s insurance or financial status. The attitude of serving everyone notwithstanding their ability to pay makes Leonard-Griggs vital to the society. </w:t>
      </w:r>
      <w:r w:rsidR="00AC4D41">
        <w:rPr>
          <w:rFonts w:ascii="Times New Roman" w:hAnsi="Times New Roman" w:cs="Times New Roman"/>
          <w:sz w:val="24"/>
          <w:szCs w:val="24"/>
        </w:rPr>
        <w:t>By availing principal</w:t>
      </w:r>
      <w:r>
        <w:rPr>
          <w:rFonts w:ascii="Times New Roman" w:hAnsi="Times New Roman" w:cs="Times New Roman"/>
          <w:sz w:val="24"/>
          <w:szCs w:val="24"/>
        </w:rPr>
        <w:t xml:space="preserve"> </w:t>
      </w:r>
      <w:r w:rsidR="00AC4D41">
        <w:rPr>
          <w:rFonts w:ascii="Times New Roman" w:hAnsi="Times New Roman" w:cs="Times New Roman"/>
          <w:sz w:val="24"/>
          <w:szCs w:val="24"/>
        </w:rPr>
        <w:t xml:space="preserve">healthcare services to the underinsured or unassigned patients in the region, Leonard-Griggs aids the medical staff, enhances physician recruitment and retention efforts, </w:t>
      </w:r>
      <w:r w:rsidR="0005276F">
        <w:rPr>
          <w:rFonts w:ascii="Times New Roman" w:hAnsi="Times New Roman" w:cs="Times New Roman"/>
          <w:sz w:val="24"/>
          <w:szCs w:val="24"/>
        </w:rPr>
        <w:t xml:space="preserve">and decreases the general cost of healthcare in the community. </w:t>
      </w:r>
      <w:r w:rsidR="00C10635">
        <w:rPr>
          <w:rFonts w:ascii="Times New Roman" w:hAnsi="Times New Roman" w:cs="Times New Roman"/>
          <w:sz w:val="24"/>
          <w:szCs w:val="24"/>
        </w:rPr>
        <w:t xml:space="preserve">In order to support the existing patient base and interest new patients to maintain revenue, Leonard-Griggs ought to continue perfecting its patient service and focus per demand of the patients. </w:t>
      </w:r>
    </w:p>
    <w:p w:rsidR="00394CF0" w:rsidRDefault="00DA2E31" w:rsidP="00B6672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employees of Leonard-Griggs are 12 providers and an assistance staff of about 60 people including billing personnel, clerical support staff, certified nursing assistants and nurses. </w:t>
      </w:r>
      <w:r w:rsidR="00E64F55">
        <w:rPr>
          <w:rFonts w:ascii="Times New Roman" w:hAnsi="Times New Roman" w:cs="Times New Roman"/>
          <w:sz w:val="24"/>
          <w:szCs w:val="24"/>
        </w:rPr>
        <w:t xml:space="preserve">Most of the employees have been working here since its opening. Their responsibilities don’t differ that much with the passing of time. </w:t>
      </w:r>
    </w:p>
    <w:p w:rsidR="000B6295" w:rsidRDefault="00394CF0" w:rsidP="00B6672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 order to serve the patients better, the executive director, Sadie Ratcliff, elected to apply a patient satisfaction work in all of the five physician practices. </w:t>
      </w:r>
      <w:r w:rsidR="00C23509">
        <w:rPr>
          <w:rFonts w:ascii="Times New Roman" w:hAnsi="Times New Roman" w:cs="Times New Roman"/>
          <w:sz w:val="24"/>
          <w:szCs w:val="24"/>
        </w:rPr>
        <w:t xml:space="preserve">The key aspect of this effort was data collection by means of a survey instrument. The survey would indicate patients’ opinion of providers, nursing staff, office staff, services and geographical location of the site. Mrs. Sadie informed all administrative managers of her intents during the weekly meeting and sought the help of Jessie Hartley, a summer intern, in beginning the project. </w:t>
      </w:r>
      <w:r w:rsidR="0004231A">
        <w:rPr>
          <w:rFonts w:ascii="Times New Roman" w:hAnsi="Times New Roman" w:cs="Times New Roman"/>
          <w:sz w:val="24"/>
          <w:szCs w:val="24"/>
        </w:rPr>
        <w:t xml:space="preserve">The Human Resource manager was supportive of the surveys indicating they would help shape any personnel changes he might make and also indicate where the system focus should be. Hartley had the duty of delivering the surveys together with the incentives which patients had to complete on all the five sites. </w:t>
      </w:r>
      <w:r w:rsidR="005822A1">
        <w:rPr>
          <w:rFonts w:ascii="Times New Roman" w:hAnsi="Times New Roman" w:cs="Times New Roman"/>
          <w:sz w:val="24"/>
          <w:szCs w:val="24"/>
        </w:rPr>
        <w:t xml:space="preserve">The incentive was that all patients would get gifts which was a notepad with the site-specific information and network logo for agreeing to either complete the survey at the checkout or taking it home. </w:t>
      </w:r>
    </w:p>
    <w:p w:rsidR="00C00D2C" w:rsidRDefault="000B6295" w:rsidP="00B66722">
      <w:pPr>
        <w:spacing w:line="480" w:lineRule="auto"/>
        <w:rPr>
          <w:rFonts w:ascii="Times New Roman" w:hAnsi="Times New Roman" w:cs="Times New Roman"/>
          <w:sz w:val="24"/>
          <w:szCs w:val="24"/>
        </w:rPr>
      </w:pPr>
      <w:r>
        <w:rPr>
          <w:rFonts w:ascii="Times New Roman" w:hAnsi="Times New Roman" w:cs="Times New Roman"/>
          <w:sz w:val="24"/>
          <w:szCs w:val="24"/>
        </w:rPr>
        <w:t xml:space="preserve">Hartley walked to the Shady Bluff Medical Clinic on Monday morning to collect the surveys. She explained the course of action to the employee accountable for checkout procedures, Ms. Robin- arranging return appointments and collecting payments when patients left. </w:t>
      </w:r>
      <w:r w:rsidR="00241AC4">
        <w:rPr>
          <w:rFonts w:ascii="Times New Roman" w:hAnsi="Times New Roman" w:cs="Times New Roman"/>
          <w:sz w:val="24"/>
          <w:szCs w:val="24"/>
        </w:rPr>
        <w:t xml:space="preserve">Since she had been working there for 17 years, she developed a specific way to perform her job and in a natural manner. </w:t>
      </w:r>
      <w:r w:rsidR="00804475">
        <w:rPr>
          <w:rFonts w:ascii="Times New Roman" w:hAnsi="Times New Roman" w:cs="Times New Roman"/>
          <w:sz w:val="24"/>
          <w:szCs w:val="24"/>
        </w:rPr>
        <w:t>She taught the patients that came to Shady seemed like nice people but had reservations on the new methods which include dispensing the patient satisfactory survey</w:t>
      </w:r>
      <w:sdt>
        <w:sdtPr>
          <w:rPr>
            <w:rFonts w:ascii="Times New Roman" w:hAnsi="Times New Roman" w:cs="Times New Roman"/>
            <w:sz w:val="24"/>
            <w:szCs w:val="24"/>
          </w:rPr>
          <w:id w:val="-1063707151"/>
          <w:citation/>
        </w:sdtPr>
        <w:sdtContent>
          <w:r w:rsidR="00C6616E">
            <w:rPr>
              <w:rFonts w:ascii="Times New Roman" w:hAnsi="Times New Roman" w:cs="Times New Roman"/>
              <w:sz w:val="24"/>
              <w:szCs w:val="24"/>
            </w:rPr>
            <w:fldChar w:fldCharType="begin"/>
          </w:r>
          <w:r w:rsidR="00C6616E">
            <w:rPr>
              <w:rFonts w:ascii="Times New Roman" w:hAnsi="Times New Roman" w:cs="Times New Roman"/>
              <w:sz w:val="24"/>
              <w:szCs w:val="24"/>
            </w:rPr>
            <w:instrText xml:space="preserve"> CITATION Cru15 \l 1033 </w:instrText>
          </w:r>
          <w:r w:rsidR="00C6616E">
            <w:rPr>
              <w:rFonts w:ascii="Times New Roman" w:hAnsi="Times New Roman" w:cs="Times New Roman"/>
              <w:sz w:val="24"/>
              <w:szCs w:val="24"/>
            </w:rPr>
            <w:fldChar w:fldCharType="separate"/>
          </w:r>
          <w:r w:rsidR="00C6616E">
            <w:rPr>
              <w:rFonts w:ascii="Times New Roman" w:hAnsi="Times New Roman" w:cs="Times New Roman"/>
              <w:noProof/>
              <w:sz w:val="24"/>
              <w:szCs w:val="24"/>
            </w:rPr>
            <w:t xml:space="preserve"> </w:t>
          </w:r>
          <w:r w:rsidR="00C6616E" w:rsidRPr="00C6616E">
            <w:rPr>
              <w:rFonts w:ascii="Times New Roman" w:hAnsi="Times New Roman" w:cs="Times New Roman"/>
              <w:noProof/>
              <w:sz w:val="24"/>
              <w:szCs w:val="24"/>
            </w:rPr>
            <w:t>(Michael, 2015)</w:t>
          </w:r>
          <w:r w:rsidR="00C6616E">
            <w:rPr>
              <w:rFonts w:ascii="Times New Roman" w:hAnsi="Times New Roman" w:cs="Times New Roman"/>
              <w:sz w:val="24"/>
              <w:szCs w:val="24"/>
            </w:rPr>
            <w:fldChar w:fldCharType="end"/>
          </w:r>
        </w:sdtContent>
      </w:sdt>
      <w:r w:rsidR="00804475">
        <w:rPr>
          <w:rFonts w:ascii="Times New Roman" w:hAnsi="Times New Roman" w:cs="Times New Roman"/>
          <w:sz w:val="24"/>
          <w:szCs w:val="24"/>
        </w:rPr>
        <w:t xml:space="preserve">. She doesn’t recall handing it out to patients because they were too ill to attend to the survey and she found it tiresome having to explain the survey and work at the same time. </w:t>
      </w:r>
      <w:r w:rsidR="003B6CF1">
        <w:rPr>
          <w:rFonts w:ascii="Times New Roman" w:hAnsi="Times New Roman" w:cs="Times New Roman"/>
          <w:sz w:val="24"/>
          <w:szCs w:val="24"/>
        </w:rPr>
        <w:t xml:space="preserve">Hartley explained to her that it was vital to hand out the survey to the patients while stressing on the importance of the responses. She explained to her that the survey would help the management provide a more patient-friendly, efficient organizations while her efforts will be </w:t>
      </w:r>
      <w:r w:rsidR="003B6CF1">
        <w:rPr>
          <w:rFonts w:ascii="Times New Roman" w:hAnsi="Times New Roman" w:cs="Times New Roman"/>
          <w:sz w:val="24"/>
          <w:szCs w:val="24"/>
        </w:rPr>
        <w:lastRenderedPageBreak/>
        <w:t xml:space="preserve">greatly affected. </w:t>
      </w:r>
      <w:r w:rsidR="00C00D2C">
        <w:rPr>
          <w:rFonts w:ascii="Times New Roman" w:hAnsi="Times New Roman" w:cs="Times New Roman"/>
          <w:sz w:val="24"/>
          <w:szCs w:val="24"/>
        </w:rPr>
        <w:t xml:space="preserve">However this talk dint change Ms. Robin’s mind as she felt she had no obligation to perform a task that was not included in her job description and it just made her tired. </w:t>
      </w:r>
    </w:p>
    <w:p w:rsidR="0058725F" w:rsidRDefault="00C00D2C" w:rsidP="00B66722">
      <w:pPr>
        <w:spacing w:line="480" w:lineRule="auto"/>
        <w:rPr>
          <w:rFonts w:ascii="Times New Roman" w:hAnsi="Times New Roman" w:cs="Times New Roman"/>
          <w:sz w:val="24"/>
          <w:szCs w:val="24"/>
        </w:rPr>
      </w:pPr>
      <w:r>
        <w:rPr>
          <w:rFonts w:ascii="Times New Roman" w:hAnsi="Times New Roman" w:cs="Times New Roman"/>
          <w:sz w:val="24"/>
          <w:szCs w:val="24"/>
        </w:rPr>
        <w:t xml:space="preserve">Hartley continued to deliver the gift notepads and surveys to the rest of the four remaining sites. The office personnel at each site were puzzled by the new procedure that were effected immediately. Mrs. Lorene, a worker at the Oak Grove site, shared her concerns. She said majority of the patients couldn’t write and read. </w:t>
      </w:r>
      <w:r w:rsidR="004C372D">
        <w:rPr>
          <w:rFonts w:ascii="Times New Roman" w:hAnsi="Times New Roman" w:cs="Times New Roman"/>
          <w:sz w:val="24"/>
          <w:szCs w:val="24"/>
        </w:rPr>
        <w:t xml:space="preserve">She wondered whether friends or relatives could complete the survey for such patients. She wondered about the little kids that came for check-up that were too young to speak on their behalf. She thought the surveys were more trouble that they are worth. </w:t>
      </w:r>
    </w:p>
    <w:p w:rsidR="00D97CB1" w:rsidRPr="00B66722" w:rsidRDefault="0058725F" w:rsidP="00C6616E">
      <w:pPr>
        <w:spacing w:line="480" w:lineRule="auto"/>
        <w:rPr>
          <w:rFonts w:ascii="Times New Roman" w:hAnsi="Times New Roman" w:cs="Times New Roman"/>
          <w:sz w:val="24"/>
          <w:szCs w:val="24"/>
        </w:rPr>
      </w:pPr>
      <w:r>
        <w:rPr>
          <w:rFonts w:ascii="Times New Roman" w:hAnsi="Times New Roman" w:cs="Times New Roman"/>
          <w:sz w:val="24"/>
          <w:szCs w:val="24"/>
        </w:rPr>
        <w:t xml:space="preserve">Hartley was discouraged and confused while driving to the administrative office. She wondered why the executive officer had not mentioned the implementation process of the survey to the workers in the previous staff meeting held in the previous month. </w:t>
      </w:r>
      <w:r w:rsidR="00D07673">
        <w:rPr>
          <w:rFonts w:ascii="Times New Roman" w:hAnsi="Times New Roman" w:cs="Times New Roman"/>
          <w:sz w:val="24"/>
          <w:szCs w:val="24"/>
        </w:rPr>
        <w:t xml:space="preserve">She reasoned that the patient could tell tension in the actions and attitudes of the support staff that would create a damaging perception leading to negative replies to the survey. She proposed the administrator to provide guidance to the employees at a meeting with the executive officer. According to her, the low employee morale and confusion were the two restrictions to the success of implementation. A lot of procedural questions were left unreciprocated including the action to be taken once the survey returned to the clinic and if a patients could get more than one survey. In order to boost the enthusiasm of the employees, it would be advisable to </w:t>
      </w:r>
      <w:r w:rsidR="00C315DE">
        <w:rPr>
          <w:rFonts w:ascii="Times New Roman" w:hAnsi="Times New Roman" w:cs="Times New Roman"/>
          <w:sz w:val="24"/>
          <w:szCs w:val="24"/>
        </w:rPr>
        <w:t>make them feel like a team</w:t>
      </w:r>
      <w:sdt>
        <w:sdtPr>
          <w:rPr>
            <w:rFonts w:ascii="Times New Roman" w:hAnsi="Times New Roman" w:cs="Times New Roman"/>
            <w:sz w:val="24"/>
            <w:szCs w:val="24"/>
          </w:rPr>
          <w:id w:val="-1502118489"/>
          <w:citation/>
        </w:sdtPr>
        <w:sdtContent>
          <w:r w:rsidR="00C6616E">
            <w:rPr>
              <w:rFonts w:ascii="Times New Roman" w:hAnsi="Times New Roman" w:cs="Times New Roman"/>
              <w:sz w:val="24"/>
              <w:szCs w:val="24"/>
            </w:rPr>
            <w:fldChar w:fldCharType="begin"/>
          </w:r>
          <w:r w:rsidR="00C6616E">
            <w:rPr>
              <w:rFonts w:ascii="Times New Roman" w:hAnsi="Times New Roman" w:cs="Times New Roman"/>
              <w:sz w:val="24"/>
              <w:szCs w:val="24"/>
            </w:rPr>
            <w:instrText xml:space="preserve"> CITATION Geo14 \l 1033 </w:instrText>
          </w:r>
          <w:r w:rsidR="00C6616E">
            <w:rPr>
              <w:rFonts w:ascii="Times New Roman" w:hAnsi="Times New Roman" w:cs="Times New Roman"/>
              <w:sz w:val="24"/>
              <w:szCs w:val="24"/>
            </w:rPr>
            <w:fldChar w:fldCharType="separate"/>
          </w:r>
          <w:r w:rsidR="00C6616E">
            <w:rPr>
              <w:rFonts w:ascii="Times New Roman" w:hAnsi="Times New Roman" w:cs="Times New Roman"/>
              <w:noProof/>
              <w:sz w:val="24"/>
              <w:szCs w:val="24"/>
            </w:rPr>
            <w:t xml:space="preserve"> </w:t>
          </w:r>
          <w:r w:rsidR="00C6616E" w:rsidRPr="00C6616E">
            <w:rPr>
              <w:rFonts w:ascii="Times New Roman" w:hAnsi="Times New Roman" w:cs="Times New Roman"/>
              <w:noProof/>
              <w:sz w:val="24"/>
              <w:szCs w:val="24"/>
            </w:rPr>
            <w:t>(Steiner, 2014)</w:t>
          </w:r>
          <w:r w:rsidR="00C6616E">
            <w:rPr>
              <w:rFonts w:ascii="Times New Roman" w:hAnsi="Times New Roman" w:cs="Times New Roman"/>
              <w:sz w:val="24"/>
              <w:szCs w:val="24"/>
            </w:rPr>
            <w:fldChar w:fldCharType="end"/>
          </w:r>
        </w:sdtContent>
      </w:sdt>
      <w:r w:rsidR="00C315DE">
        <w:rPr>
          <w:rFonts w:ascii="Times New Roman" w:hAnsi="Times New Roman" w:cs="Times New Roman"/>
          <w:sz w:val="24"/>
          <w:szCs w:val="24"/>
        </w:rPr>
        <w:t xml:space="preserve">. </w:t>
      </w:r>
      <w:r w:rsidR="00D07673">
        <w:rPr>
          <w:rFonts w:ascii="Times New Roman" w:hAnsi="Times New Roman" w:cs="Times New Roman"/>
          <w:sz w:val="24"/>
          <w:szCs w:val="24"/>
        </w:rPr>
        <w:t xml:space="preserve">     </w:t>
      </w:r>
      <w:r w:rsidR="000B6295">
        <w:rPr>
          <w:rFonts w:ascii="Times New Roman" w:hAnsi="Times New Roman" w:cs="Times New Roman"/>
          <w:sz w:val="24"/>
          <w:szCs w:val="24"/>
        </w:rPr>
        <w:t xml:space="preserve"> </w:t>
      </w:r>
      <w:r w:rsidR="00C23509">
        <w:rPr>
          <w:rFonts w:ascii="Times New Roman" w:hAnsi="Times New Roman" w:cs="Times New Roman"/>
          <w:sz w:val="24"/>
          <w:szCs w:val="24"/>
        </w:rPr>
        <w:t xml:space="preserve"> </w:t>
      </w:r>
      <w:r w:rsidR="00394CF0">
        <w:rPr>
          <w:rFonts w:ascii="Times New Roman" w:hAnsi="Times New Roman" w:cs="Times New Roman"/>
          <w:sz w:val="24"/>
          <w:szCs w:val="24"/>
        </w:rPr>
        <w:t xml:space="preserve">   </w:t>
      </w:r>
      <w:r w:rsidR="00E64F55">
        <w:rPr>
          <w:rFonts w:ascii="Times New Roman" w:hAnsi="Times New Roman" w:cs="Times New Roman"/>
          <w:sz w:val="24"/>
          <w:szCs w:val="24"/>
        </w:rPr>
        <w:t xml:space="preserve"> </w:t>
      </w:r>
      <w:r w:rsidR="00DA2E31">
        <w:rPr>
          <w:rFonts w:ascii="Times New Roman" w:hAnsi="Times New Roman" w:cs="Times New Roman"/>
          <w:sz w:val="24"/>
          <w:szCs w:val="24"/>
        </w:rPr>
        <w:t xml:space="preserve"> </w:t>
      </w:r>
      <w:r w:rsidR="00C10635">
        <w:rPr>
          <w:rFonts w:ascii="Times New Roman" w:hAnsi="Times New Roman" w:cs="Times New Roman"/>
          <w:sz w:val="24"/>
          <w:szCs w:val="24"/>
        </w:rPr>
        <w:t xml:space="preserve"> </w:t>
      </w:r>
      <w:r w:rsidR="00D62CDA">
        <w:rPr>
          <w:rFonts w:ascii="Times New Roman" w:hAnsi="Times New Roman" w:cs="Times New Roman"/>
          <w:sz w:val="24"/>
          <w:szCs w:val="24"/>
        </w:rPr>
        <w:t xml:space="preserve">   </w:t>
      </w:r>
      <w:r w:rsidR="00CC2DAA">
        <w:rPr>
          <w:rFonts w:ascii="Times New Roman" w:hAnsi="Times New Roman" w:cs="Times New Roman"/>
          <w:sz w:val="24"/>
          <w:szCs w:val="24"/>
        </w:rPr>
        <w:t xml:space="preserve">    </w:t>
      </w:r>
    </w:p>
    <w:p w:rsidR="00C315DE" w:rsidRDefault="00C315DE" w:rsidP="000B6295">
      <w:pPr>
        <w:spacing w:line="480" w:lineRule="auto"/>
        <w:ind w:firstLine="0"/>
        <w:rPr>
          <w:rFonts w:ascii="Times New Roman" w:hAnsi="Times New Roman" w:cs="Times New Roman"/>
          <w:sz w:val="24"/>
          <w:szCs w:val="24"/>
        </w:rPr>
      </w:pPr>
      <w:r>
        <w:rPr>
          <w:rFonts w:ascii="Times New Roman" w:hAnsi="Times New Roman" w:cs="Times New Roman"/>
          <w:sz w:val="24"/>
          <w:szCs w:val="24"/>
        </w:rPr>
        <w:tab/>
      </w:r>
    </w:p>
    <w:tbl>
      <w:tblPr>
        <w:tblStyle w:val="TableGrid"/>
        <w:tblW w:w="0" w:type="auto"/>
        <w:tblBorders>
          <w:top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
        <w:gridCol w:w="869"/>
        <w:gridCol w:w="870"/>
        <w:gridCol w:w="898"/>
        <w:gridCol w:w="877"/>
        <w:gridCol w:w="898"/>
        <w:gridCol w:w="870"/>
        <w:gridCol w:w="867"/>
        <w:gridCol w:w="887"/>
        <w:gridCol w:w="863"/>
      </w:tblGrid>
      <w:tr w:rsidR="001D00B6" w:rsidTr="001D00B6">
        <w:tc>
          <w:tcPr>
            <w:tcW w:w="935" w:type="dxa"/>
          </w:tcPr>
          <w:p w:rsidR="00642480" w:rsidRPr="00642480" w:rsidRDefault="00642480" w:rsidP="00642480">
            <w:pPr>
              <w:spacing w:line="480" w:lineRule="auto"/>
              <w:ind w:firstLine="0"/>
              <w:jc w:val="center"/>
              <w:rPr>
                <w:rFonts w:ascii="Times New Roman" w:hAnsi="Times New Roman" w:cs="Times New Roman"/>
                <w:b/>
                <w:sz w:val="24"/>
                <w:szCs w:val="24"/>
              </w:rPr>
            </w:pPr>
            <w:r w:rsidRPr="00642480">
              <w:rPr>
                <w:rFonts w:ascii="Times New Roman" w:hAnsi="Times New Roman" w:cs="Times New Roman"/>
                <w:b/>
                <w:sz w:val="24"/>
                <w:szCs w:val="24"/>
              </w:rPr>
              <w:lastRenderedPageBreak/>
              <w:t>TASK</w:t>
            </w:r>
          </w:p>
        </w:tc>
        <w:tc>
          <w:tcPr>
            <w:tcW w:w="935" w:type="dxa"/>
          </w:tcPr>
          <w:p w:rsidR="00642480" w:rsidRPr="00642480" w:rsidRDefault="00642480" w:rsidP="00642480">
            <w:pPr>
              <w:spacing w:line="480" w:lineRule="auto"/>
              <w:ind w:firstLine="0"/>
              <w:jc w:val="center"/>
              <w:rPr>
                <w:rFonts w:ascii="Times New Roman" w:hAnsi="Times New Roman" w:cs="Times New Roman"/>
                <w:b/>
                <w:sz w:val="24"/>
                <w:szCs w:val="24"/>
              </w:rPr>
            </w:pPr>
            <w:r w:rsidRPr="00642480">
              <w:rPr>
                <w:rFonts w:ascii="Times New Roman" w:hAnsi="Times New Roman" w:cs="Times New Roman"/>
                <w:b/>
                <w:sz w:val="24"/>
                <w:szCs w:val="24"/>
              </w:rPr>
              <w:t>JAN</w:t>
            </w:r>
          </w:p>
        </w:tc>
        <w:tc>
          <w:tcPr>
            <w:tcW w:w="935" w:type="dxa"/>
          </w:tcPr>
          <w:p w:rsidR="00642480" w:rsidRPr="00642480" w:rsidRDefault="00642480" w:rsidP="00642480">
            <w:pPr>
              <w:spacing w:line="480" w:lineRule="auto"/>
              <w:ind w:firstLine="0"/>
              <w:jc w:val="center"/>
              <w:rPr>
                <w:rFonts w:ascii="Times New Roman" w:hAnsi="Times New Roman" w:cs="Times New Roman"/>
                <w:b/>
                <w:sz w:val="24"/>
                <w:szCs w:val="24"/>
              </w:rPr>
            </w:pPr>
            <w:r w:rsidRPr="00642480">
              <w:rPr>
                <w:rFonts w:ascii="Times New Roman" w:hAnsi="Times New Roman" w:cs="Times New Roman"/>
                <w:b/>
                <w:sz w:val="24"/>
                <w:szCs w:val="24"/>
              </w:rPr>
              <w:t>FEB</w:t>
            </w:r>
          </w:p>
        </w:tc>
        <w:tc>
          <w:tcPr>
            <w:tcW w:w="935" w:type="dxa"/>
          </w:tcPr>
          <w:p w:rsidR="00642480" w:rsidRPr="00642480" w:rsidRDefault="00642480" w:rsidP="00642480">
            <w:pPr>
              <w:spacing w:line="480" w:lineRule="auto"/>
              <w:ind w:firstLine="0"/>
              <w:jc w:val="center"/>
              <w:rPr>
                <w:rFonts w:ascii="Times New Roman" w:hAnsi="Times New Roman" w:cs="Times New Roman"/>
                <w:b/>
                <w:sz w:val="24"/>
                <w:szCs w:val="24"/>
              </w:rPr>
            </w:pPr>
            <w:r w:rsidRPr="00642480">
              <w:rPr>
                <w:rFonts w:ascii="Times New Roman" w:hAnsi="Times New Roman" w:cs="Times New Roman"/>
                <w:b/>
                <w:sz w:val="24"/>
                <w:szCs w:val="24"/>
              </w:rPr>
              <w:t>MAR</w:t>
            </w:r>
          </w:p>
        </w:tc>
        <w:tc>
          <w:tcPr>
            <w:tcW w:w="935" w:type="dxa"/>
          </w:tcPr>
          <w:p w:rsidR="00642480" w:rsidRPr="00642480" w:rsidRDefault="00642480" w:rsidP="00642480">
            <w:pPr>
              <w:spacing w:line="480" w:lineRule="auto"/>
              <w:ind w:firstLine="0"/>
              <w:jc w:val="center"/>
              <w:rPr>
                <w:rFonts w:ascii="Times New Roman" w:hAnsi="Times New Roman" w:cs="Times New Roman"/>
                <w:b/>
                <w:sz w:val="24"/>
                <w:szCs w:val="24"/>
              </w:rPr>
            </w:pPr>
            <w:r w:rsidRPr="00642480">
              <w:rPr>
                <w:rFonts w:ascii="Times New Roman" w:hAnsi="Times New Roman" w:cs="Times New Roman"/>
                <w:b/>
                <w:sz w:val="24"/>
                <w:szCs w:val="24"/>
              </w:rPr>
              <w:t>APR</w:t>
            </w:r>
          </w:p>
        </w:tc>
        <w:tc>
          <w:tcPr>
            <w:tcW w:w="935" w:type="dxa"/>
          </w:tcPr>
          <w:p w:rsidR="00642480" w:rsidRPr="00642480" w:rsidRDefault="00642480" w:rsidP="00642480">
            <w:pPr>
              <w:spacing w:line="480" w:lineRule="auto"/>
              <w:ind w:firstLine="0"/>
              <w:jc w:val="center"/>
              <w:rPr>
                <w:rFonts w:ascii="Times New Roman" w:hAnsi="Times New Roman" w:cs="Times New Roman"/>
                <w:b/>
                <w:sz w:val="24"/>
                <w:szCs w:val="24"/>
              </w:rPr>
            </w:pPr>
            <w:r w:rsidRPr="00642480">
              <w:rPr>
                <w:rFonts w:ascii="Times New Roman" w:hAnsi="Times New Roman" w:cs="Times New Roman"/>
                <w:b/>
                <w:sz w:val="24"/>
                <w:szCs w:val="24"/>
              </w:rPr>
              <w:t>MAY</w:t>
            </w:r>
          </w:p>
        </w:tc>
        <w:tc>
          <w:tcPr>
            <w:tcW w:w="935" w:type="dxa"/>
          </w:tcPr>
          <w:p w:rsidR="00642480" w:rsidRPr="00642480" w:rsidRDefault="00642480" w:rsidP="00642480">
            <w:pPr>
              <w:spacing w:line="480" w:lineRule="auto"/>
              <w:ind w:firstLine="0"/>
              <w:jc w:val="center"/>
              <w:rPr>
                <w:rFonts w:ascii="Times New Roman" w:hAnsi="Times New Roman" w:cs="Times New Roman"/>
                <w:b/>
                <w:sz w:val="24"/>
                <w:szCs w:val="24"/>
              </w:rPr>
            </w:pPr>
            <w:r w:rsidRPr="00642480">
              <w:rPr>
                <w:rFonts w:ascii="Times New Roman" w:hAnsi="Times New Roman" w:cs="Times New Roman"/>
                <w:b/>
                <w:sz w:val="24"/>
                <w:szCs w:val="24"/>
              </w:rPr>
              <w:t>JUN</w:t>
            </w:r>
          </w:p>
        </w:tc>
        <w:tc>
          <w:tcPr>
            <w:tcW w:w="935" w:type="dxa"/>
          </w:tcPr>
          <w:p w:rsidR="00642480" w:rsidRPr="00642480" w:rsidRDefault="00642480" w:rsidP="00642480">
            <w:pPr>
              <w:spacing w:line="480" w:lineRule="auto"/>
              <w:ind w:firstLine="0"/>
              <w:jc w:val="center"/>
              <w:rPr>
                <w:rFonts w:ascii="Times New Roman" w:hAnsi="Times New Roman" w:cs="Times New Roman"/>
                <w:b/>
                <w:sz w:val="24"/>
                <w:szCs w:val="24"/>
              </w:rPr>
            </w:pPr>
            <w:r w:rsidRPr="00642480">
              <w:rPr>
                <w:rFonts w:ascii="Times New Roman" w:hAnsi="Times New Roman" w:cs="Times New Roman"/>
                <w:b/>
                <w:sz w:val="24"/>
                <w:szCs w:val="24"/>
              </w:rPr>
              <w:t>JUL</w:t>
            </w:r>
          </w:p>
        </w:tc>
        <w:tc>
          <w:tcPr>
            <w:tcW w:w="935" w:type="dxa"/>
          </w:tcPr>
          <w:p w:rsidR="00642480" w:rsidRPr="00642480" w:rsidRDefault="00642480" w:rsidP="00642480">
            <w:pPr>
              <w:spacing w:line="480" w:lineRule="auto"/>
              <w:ind w:firstLine="0"/>
              <w:jc w:val="center"/>
              <w:rPr>
                <w:rFonts w:ascii="Times New Roman" w:hAnsi="Times New Roman" w:cs="Times New Roman"/>
                <w:b/>
                <w:sz w:val="24"/>
                <w:szCs w:val="24"/>
              </w:rPr>
            </w:pPr>
            <w:r w:rsidRPr="00642480">
              <w:rPr>
                <w:rFonts w:ascii="Times New Roman" w:hAnsi="Times New Roman" w:cs="Times New Roman"/>
                <w:b/>
                <w:sz w:val="24"/>
                <w:szCs w:val="24"/>
              </w:rPr>
              <w:t>AUG</w:t>
            </w:r>
          </w:p>
        </w:tc>
        <w:tc>
          <w:tcPr>
            <w:tcW w:w="935" w:type="dxa"/>
          </w:tcPr>
          <w:p w:rsidR="00642480" w:rsidRPr="00642480" w:rsidRDefault="00642480" w:rsidP="00642480">
            <w:pPr>
              <w:spacing w:line="480" w:lineRule="auto"/>
              <w:ind w:firstLine="0"/>
              <w:jc w:val="center"/>
              <w:rPr>
                <w:rFonts w:ascii="Times New Roman" w:hAnsi="Times New Roman" w:cs="Times New Roman"/>
                <w:b/>
                <w:sz w:val="24"/>
                <w:szCs w:val="24"/>
              </w:rPr>
            </w:pPr>
            <w:r w:rsidRPr="00642480">
              <w:rPr>
                <w:rFonts w:ascii="Times New Roman" w:hAnsi="Times New Roman" w:cs="Times New Roman"/>
                <w:b/>
                <w:sz w:val="24"/>
                <w:szCs w:val="24"/>
              </w:rPr>
              <w:t>SEP</w:t>
            </w:r>
          </w:p>
        </w:tc>
      </w:tr>
      <w:tr w:rsidR="00642480" w:rsidTr="001D00B6">
        <w:tc>
          <w:tcPr>
            <w:tcW w:w="935" w:type="dxa"/>
          </w:tcPr>
          <w:p w:rsidR="00642480" w:rsidRDefault="00642480" w:rsidP="000B6295">
            <w:pPr>
              <w:spacing w:line="480" w:lineRule="auto"/>
              <w:ind w:firstLine="0"/>
              <w:rPr>
                <w:rFonts w:ascii="Times New Roman" w:hAnsi="Times New Roman" w:cs="Times New Roman"/>
                <w:sz w:val="24"/>
                <w:szCs w:val="24"/>
              </w:rPr>
            </w:pPr>
            <w:r>
              <w:rPr>
                <w:rFonts w:ascii="Times New Roman" w:hAnsi="Times New Roman" w:cs="Times New Roman"/>
                <w:sz w:val="24"/>
                <w:szCs w:val="24"/>
              </w:rPr>
              <w:t>Project planning</w:t>
            </w:r>
          </w:p>
        </w:tc>
        <w:tc>
          <w:tcPr>
            <w:tcW w:w="935" w:type="dxa"/>
            <w:shd w:val="clear" w:color="auto" w:fill="000000" w:themeFill="text1"/>
          </w:tcPr>
          <w:p w:rsidR="00642480" w:rsidRDefault="00642480" w:rsidP="000B6295">
            <w:pPr>
              <w:spacing w:line="480" w:lineRule="auto"/>
              <w:ind w:firstLine="0"/>
              <w:rPr>
                <w:rFonts w:ascii="Times New Roman" w:hAnsi="Times New Roman" w:cs="Times New Roman"/>
                <w:sz w:val="24"/>
                <w:szCs w:val="24"/>
              </w:rPr>
            </w:pPr>
          </w:p>
        </w:tc>
        <w:tc>
          <w:tcPr>
            <w:tcW w:w="935" w:type="dxa"/>
            <w:shd w:val="clear" w:color="auto" w:fill="000000" w:themeFill="text1"/>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r>
      <w:tr w:rsidR="00642480" w:rsidTr="001D00B6">
        <w:tc>
          <w:tcPr>
            <w:tcW w:w="935" w:type="dxa"/>
          </w:tcPr>
          <w:p w:rsidR="00642480" w:rsidRDefault="00642480" w:rsidP="000B6295">
            <w:pPr>
              <w:spacing w:line="480" w:lineRule="auto"/>
              <w:ind w:firstLine="0"/>
              <w:rPr>
                <w:rFonts w:ascii="Times New Roman" w:hAnsi="Times New Roman" w:cs="Times New Roman"/>
                <w:sz w:val="24"/>
                <w:szCs w:val="24"/>
              </w:rPr>
            </w:pPr>
            <w:r>
              <w:rPr>
                <w:rFonts w:ascii="Times New Roman" w:hAnsi="Times New Roman" w:cs="Times New Roman"/>
                <w:sz w:val="24"/>
                <w:szCs w:val="24"/>
              </w:rPr>
              <w:t>Drawing blueprint</w:t>
            </w:r>
          </w:p>
        </w:tc>
        <w:tc>
          <w:tcPr>
            <w:tcW w:w="935" w:type="dxa"/>
            <w:shd w:val="clear" w:color="auto" w:fill="000000" w:themeFill="text1"/>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r>
      <w:tr w:rsidR="00642480" w:rsidTr="001D00B6">
        <w:tc>
          <w:tcPr>
            <w:tcW w:w="935" w:type="dxa"/>
          </w:tcPr>
          <w:p w:rsidR="00642480" w:rsidRDefault="00642480" w:rsidP="000B6295">
            <w:pPr>
              <w:spacing w:line="480" w:lineRule="auto"/>
              <w:ind w:firstLine="0"/>
              <w:rPr>
                <w:rFonts w:ascii="Times New Roman" w:hAnsi="Times New Roman" w:cs="Times New Roman"/>
                <w:sz w:val="24"/>
                <w:szCs w:val="24"/>
              </w:rPr>
            </w:pPr>
            <w:r>
              <w:rPr>
                <w:rFonts w:ascii="Times New Roman" w:hAnsi="Times New Roman" w:cs="Times New Roman"/>
                <w:sz w:val="24"/>
                <w:szCs w:val="24"/>
              </w:rPr>
              <w:t>Get labor and material</w:t>
            </w:r>
          </w:p>
        </w:tc>
        <w:tc>
          <w:tcPr>
            <w:tcW w:w="935" w:type="dxa"/>
            <w:shd w:val="clear" w:color="auto" w:fill="000000" w:themeFill="text1"/>
          </w:tcPr>
          <w:p w:rsidR="00642480" w:rsidRDefault="00642480" w:rsidP="000B6295">
            <w:pPr>
              <w:spacing w:line="480" w:lineRule="auto"/>
              <w:ind w:firstLine="0"/>
              <w:rPr>
                <w:rFonts w:ascii="Times New Roman" w:hAnsi="Times New Roman" w:cs="Times New Roman"/>
                <w:sz w:val="24"/>
                <w:szCs w:val="24"/>
              </w:rPr>
            </w:pPr>
          </w:p>
        </w:tc>
        <w:tc>
          <w:tcPr>
            <w:tcW w:w="935" w:type="dxa"/>
            <w:shd w:val="clear" w:color="auto" w:fill="000000" w:themeFill="text1"/>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r>
      <w:tr w:rsidR="00642480" w:rsidTr="001D00B6">
        <w:tc>
          <w:tcPr>
            <w:tcW w:w="935" w:type="dxa"/>
          </w:tcPr>
          <w:p w:rsidR="00642480" w:rsidRDefault="00642480" w:rsidP="000B6295">
            <w:pPr>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Laying foundation </w:t>
            </w:r>
          </w:p>
        </w:tc>
        <w:tc>
          <w:tcPr>
            <w:tcW w:w="935" w:type="dxa"/>
            <w:shd w:val="clear" w:color="auto" w:fill="000000" w:themeFill="text1"/>
          </w:tcPr>
          <w:p w:rsidR="00642480" w:rsidRDefault="00642480" w:rsidP="000B6295">
            <w:pPr>
              <w:spacing w:line="480" w:lineRule="auto"/>
              <w:ind w:firstLine="0"/>
              <w:rPr>
                <w:rFonts w:ascii="Times New Roman" w:hAnsi="Times New Roman" w:cs="Times New Roman"/>
                <w:sz w:val="24"/>
                <w:szCs w:val="24"/>
              </w:rPr>
            </w:pPr>
          </w:p>
        </w:tc>
        <w:tc>
          <w:tcPr>
            <w:tcW w:w="935" w:type="dxa"/>
            <w:shd w:val="clear" w:color="auto" w:fill="000000" w:themeFill="text1"/>
          </w:tcPr>
          <w:p w:rsidR="00642480" w:rsidRDefault="00642480" w:rsidP="000B6295">
            <w:pPr>
              <w:spacing w:line="480" w:lineRule="auto"/>
              <w:ind w:firstLine="0"/>
              <w:rPr>
                <w:rFonts w:ascii="Times New Roman" w:hAnsi="Times New Roman" w:cs="Times New Roman"/>
                <w:sz w:val="24"/>
                <w:szCs w:val="24"/>
              </w:rPr>
            </w:pPr>
          </w:p>
        </w:tc>
        <w:tc>
          <w:tcPr>
            <w:tcW w:w="935" w:type="dxa"/>
            <w:shd w:val="clear" w:color="auto" w:fill="000000" w:themeFill="text1"/>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r>
      <w:tr w:rsidR="00642480" w:rsidTr="001D00B6">
        <w:tc>
          <w:tcPr>
            <w:tcW w:w="935" w:type="dxa"/>
          </w:tcPr>
          <w:p w:rsidR="00642480" w:rsidRDefault="00642480" w:rsidP="000B6295">
            <w:pPr>
              <w:spacing w:line="480" w:lineRule="auto"/>
              <w:ind w:firstLine="0"/>
              <w:rPr>
                <w:rFonts w:ascii="Times New Roman" w:hAnsi="Times New Roman" w:cs="Times New Roman"/>
                <w:sz w:val="24"/>
                <w:szCs w:val="24"/>
              </w:rPr>
            </w:pPr>
            <w:r>
              <w:rPr>
                <w:rFonts w:ascii="Times New Roman" w:hAnsi="Times New Roman" w:cs="Times New Roman"/>
                <w:sz w:val="24"/>
                <w:szCs w:val="24"/>
              </w:rPr>
              <w:t>Interior Design</w:t>
            </w: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shd w:val="clear" w:color="auto" w:fill="000000" w:themeFill="text1"/>
          </w:tcPr>
          <w:p w:rsidR="00642480" w:rsidRDefault="00642480" w:rsidP="000B6295">
            <w:pPr>
              <w:spacing w:line="480" w:lineRule="auto"/>
              <w:ind w:firstLine="0"/>
              <w:rPr>
                <w:rFonts w:ascii="Times New Roman" w:hAnsi="Times New Roman" w:cs="Times New Roman"/>
                <w:sz w:val="24"/>
                <w:szCs w:val="24"/>
              </w:rPr>
            </w:pPr>
          </w:p>
        </w:tc>
      </w:tr>
      <w:tr w:rsidR="00642480" w:rsidTr="001D00B6">
        <w:tc>
          <w:tcPr>
            <w:tcW w:w="935" w:type="dxa"/>
          </w:tcPr>
          <w:p w:rsidR="00642480" w:rsidRDefault="00642480" w:rsidP="000B6295">
            <w:pPr>
              <w:spacing w:line="480" w:lineRule="auto"/>
              <w:ind w:firstLine="0"/>
              <w:rPr>
                <w:rFonts w:ascii="Times New Roman" w:hAnsi="Times New Roman" w:cs="Times New Roman"/>
                <w:sz w:val="24"/>
                <w:szCs w:val="24"/>
              </w:rPr>
            </w:pPr>
            <w:r>
              <w:rPr>
                <w:rFonts w:ascii="Times New Roman" w:hAnsi="Times New Roman" w:cs="Times New Roman"/>
                <w:sz w:val="24"/>
                <w:szCs w:val="24"/>
              </w:rPr>
              <w:t>Designing public and private area</w:t>
            </w: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shd w:val="clear" w:color="auto" w:fill="000000" w:themeFill="text1"/>
          </w:tcPr>
          <w:p w:rsidR="00642480" w:rsidRDefault="00642480" w:rsidP="000B6295">
            <w:pPr>
              <w:spacing w:line="480" w:lineRule="auto"/>
              <w:ind w:firstLine="0"/>
              <w:rPr>
                <w:rFonts w:ascii="Times New Roman" w:hAnsi="Times New Roman" w:cs="Times New Roman"/>
                <w:sz w:val="24"/>
                <w:szCs w:val="24"/>
              </w:rPr>
            </w:pPr>
          </w:p>
        </w:tc>
        <w:tc>
          <w:tcPr>
            <w:tcW w:w="935" w:type="dxa"/>
            <w:shd w:val="clear" w:color="auto" w:fill="000000" w:themeFill="text1"/>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r>
      <w:tr w:rsidR="00642480" w:rsidTr="001D00B6">
        <w:tc>
          <w:tcPr>
            <w:tcW w:w="935" w:type="dxa"/>
          </w:tcPr>
          <w:p w:rsidR="00642480" w:rsidRDefault="00642480" w:rsidP="000B6295">
            <w:pPr>
              <w:spacing w:line="480" w:lineRule="auto"/>
              <w:ind w:firstLine="0"/>
              <w:rPr>
                <w:rFonts w:ascii="Times New Roman" w:hAnsi="Times New Roman" w:cs="Times New Roman"/>
                <w:sz w:val="24"/>
                <w:szCs w:val="24"/>
              </w:rPr>
            </w:pPr>
            <w:r>
              <w:rPr>
                <w:rFonts w:ascii="Times New Roman" w:hAnsi="Times New Roman" w:cs="Times New Roman"/>
                <w:sz w:val="24"/>
                <w:szCs w:val="24"/>
              </w:rPr>
              <w:t>Fixing fans, AC and light</w:t>
            </w: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shd w:val="clear" w:color="auto" w:fill="000000" w:themeFill="text1"/>
          </w:tcPr>
          <w:p w:rsidR="00642480" w:rsidRDefault="00642480" w:rsidP="000B6295">
            <w:pPr>
              <w:spacing w:line="480" w:lineRule="auto"/>
              <w:ind w:firstLine="0"/>
              <w:rPr>
                <w:rFonts w:ascii="Times New Roman" w:hAnsi="Times New Roman" w:cs="Times New Roman"/>
                <w:sz w:val="24"/>
                <w:szCs w:val="24"/>
              </w:rPr>
            </w:pPr>
          </w:p>
        </w:tc>
      </w:tr>
      <w:tr w:rsidR="001D00B6" w:rsidTr="001D00B6">
        <w:tc>
          <w:tcPr>
            <w:tcW w:w="935" w:type="dxa"/>
          </w:tcPr>
          <w:p w:rsidR="00642480" w:rsidRDefault="00642480" w:rsidP="000B6295">
            <w:pPr>
              <w:spacing w:line="480" w:lineRule="auto"/>
              <w:ind w:firstLine="0"/>
              <w:rPr>
                <w:rFonts w:ascii="Times New Roman" w:hAnsi="Times New Roman" w:cs="Times New Roman"/>
                <w:sz w:val="24"/>
                <w:szCs w:val="24"/>
              </w:rPr>
            </w:pPr>
            <w:r>
              <w:rPr>
                <w:rFonts w:ascii="Times New Roman" w:hAnsi="Times New Roman" w:cs="Times New Roman"/>
                <w:sz w:val="24"/>
                <w:szCs w:val="24"/>
              </w:rPr>
              <w:t>Finish electrical cables</w:t>
            </w: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shd w:val="clear" w:color="auto" w:fill="000000" w:themeFill="text1"/>
          </w:tcPr>
          <w:p w:rsidR="00642480" w:rsidRDefault="00642480" w:rsidP="000B6295">
            <w:pPr>
              <w:spacing w:line="480" w:lineRule="auto"/>
              <w:ind w:firstLine="0"/>
              <w:rPr>
                <w:rFonts w:ascii="Times New Roman" w:hAnsi="Times New Roman" w:cs="Times New Roman"/>
                <w:sz w:val="24"/>
                <w:szCs w:val="24"/>
              </w:rPr>
            </w:pPr>
          </w:p>
        </w:tc>
        <w:tc>
          <w:tcPr>
            <w:tcW w:w="935" w:type="dxa"/>
            <w:shd w:val="clear" w:color="auto" w:fill="000000" w:themeFill="text1"/>
          </w:tcPr>
          <w:p w:rsidR="00642480" w:rsidRDefault="00642480" w:rsidP="000B6295">
            <w:pPr>
              <w:spacing w:line="480" w:lineRule="auto"/>
              <w:ind w:firstLine="0"/>
              <w:rPr>
                <w:rFonts w:ascii="Times New Roman" w:hAnsi="Times New Roman" w:cs="Times New Roman"/>
                <w:sz w:val="24"/>
                <w:szCs w:val="24"/>
              </w:rPr>
            </w:pPr>
          </w:p>
        </w:tc>
      </w:tr>
      <w:tr w:rsidR="001D00B6" w:rsidTr="001D00B6">
        <w:tc>
          <w:tcPr>
            <w:tcW w:w="935" w:type="dxa"/>
          </w:tcPr>
          <w:p w:rsidR="00642480" w:rsidRDefault="00642480" w:rsidP="000B6295">
            <w:pPr>
              <w:spacing w:line="480" w:lineRule="auto"/>
              <w:ind w:firstLine="0"/>
              <w:rPr>
                <w:rFonts w:ascii="Times New Roman" w:hAnsi="Times New Roman" w:cs="Times New Roman"/>
                <w:sz w:val="24"/>
                <w:szCs w:val="24"/>
              </w:rPr>
            </w:pPr>
            <w:r>
              <w:rPr>
                <w:rFonts w:ascii="Times New Roman" w:hAnsi="Times New Roman" w:cs="Times New Roman"/>
                <w:sz w:val="24"/>
                <w:szCs w:val="24"/>
              </w:rPr>
              <w:t>Budgeting</w:t>
            </w:r>
          </w:p>
        </w:tc>
        <w:tc>
          <w:tcPr>
            <w:tcW w:w="935" w:type="dxa"/>
            <w:shd w:val="clear" w:color="auto" w:fill="000000" w:themeFill="text1"/>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c>
          <w:tcPr>
            <w:tcW w:w="935" w:type="dxa"/>
          </w:tcPr>
          <w:p w:rsidR="00642480" w:rsidRDefault="00642480" w:rsidP="000B6295">
            <w:pPr>
              <w:spacing w:line="480" w:lineRule="auto"/>
              <w:ind w:firstLine="0"/>
              <w:rPr>
                <w:rFonts w:ascii="Times New Roman" w:hAnsi="Times New Roman" w:cs="Times New Roman"/>
                <w:sz w:val="24"/>
                <w:szCs w:val="24"/>
              </w:rPr>
            </w:pPr>
          </w:p>
        </w:tc>
      </w:tr>
      <w:tr w:rsidR="001D00B6" w:rsidTr="001D00B6">
        <w:tc>
          <w:tcPr>
            <w:tcW w:w="935" w:type="dxa"/>
          </w:tcPr>
          <w:p w:rsidR="001D00B6" w:rsidRDefault="001D00B6" w:rsidP="000B6295">
            <w:pPr>
              <w:spacing w:line="480" w:lineRule="auto"/>
              <w:ind w:firstLine="0"/>
              <w:rPr>
                <w:rFonts w:ascii="Times New Roman" w:hAnsi="Times New Roman" w:cs="Times New Roman"/>
                <w:sz w:val="24"/>
                <w:szCs w:val="24"/>
              </w:rPr>
            </w:pPr>
            <w:r>
              <w:rPr>
                <w:rFonts w:ascii="Times New Roman" w:hAnsi="Times New Roman" w:cs="Times New Roman"/>
                <w:sz w:val="24"/>
                <w:szCs w:val="24"/>
              </w:rPr>
              <w:t>Constructing beams and pillars</w:t>
            </w:r>
          </w:p>
        </w:tc>
        <w:tc>
          <w:tcPr>
            <w:tcW w:w="935" w:type="dxa"/>
            <w:shd w:val="clear" w:color="auto" w:fill="000000" w:themeFill="text1"/>
          </w:tcPr>
          <w:p w:rsidR="001D00B6" w:rsidRDefault="001D00B6" w:rsidP="000B6295">
            <w:pPr>
              <w:spacing w:line="480" w:lineRule="auto"/>
              <w:ind w:firstLine="0"/>
              <w:rPr>
                <w:rFonts w:ascii="Times New Roman" w:hAnsi="Times New Roman" w:cs="Times New Roman"/>
                <w:sz w:val="24"/>
                <w:szCs w:val="24"/>
              </w:rPr>
            </w:pPr>
          </w:p>
        </w:tc>
        <w:tc>
          <w:tcPr>
            <w:tcW w:w="935" w:type="dxa"/>
            <w:shd w:val="clear" w:color="auto" w:fill="000000" w:themeFill="text1"/>
          </w:tcPr>
          <w:p w:rsidR="001D00B6" w:rsidRDefault="001D00B6" w:rsidP="000B6295">
            <w:pPr>
              <w:spacing w:line="480" w:lineRule="auto"/>
              <w:ind w:firstLine="0"/>
              <w:rPr>
                <w:rFonts w:ascii="Times New Roman" w:hAnsi="Times New Roman" w:cs="Times New Roman"/>
                <w:sz w:val="24"/>
                <w:szCs w:val="24"/>
              </w:rPr>
            </w:pPr>
          </w:p>
        </w:tc>
        <w:tc>
          <w:tcPr>
            <w:tcW w:w="935" w:type="dxa"/>
            <w:shd w:val="clear" w:color="auto" w:fill="000000" w:themeFill="text1"/>
          </w:tcPr>
          <w:p w:rsidR="001D00B6" w:rsidRDefault="001D00B6" w:rsidP="000B6295">
            <w:pPr>
              <w:spacing w:line="480" w:lineRule="auto"/>
              <w:ind w:firstLine="0"/>
              <w:rPr>
                <w:rFonts w:ascii="Times New Roman" w:hAnsi="Times New Roman" w:cs="Times New Roman"/>
                <w:sz w:val="24"/>
                <w:szCs w:val="24"/>
              </w:rPr>
            </w:pPr>
            <w:bookmarkStart w:id="0" w:name="_GoBack"/>
            <w:bookmarkEnd w:id="0"/>
          </w:p>
        </w:tc>
        <w:tc>
          <w:tcPr>
            <w:tcW w:w="935" w:type="dxa"/>
            <w:shd w:val="clear" w:color="auto" w:fill="000000" w:themeFill="text1"/>
          </w:tcPr>
          <w:p w:rsidR="001D00B6" w:rsidRDefault="001D00B6" w:rsidP="000B6295">
            <w:pPr>
              <w:spacing w:line="480" w:lineRule="auto"/>
              <w:ind w:firstLine="0"/>
              <w:rPr>
                <w:rFonts w:ascii="Times New Roman" w:hAnsi="Times New Roman" w:cs="Times New Roman"/>
                <w:sz w:val="24"/>
                <w:szCs w:val="24"/>
              </w:rPr>
            </w:pPr>
          </w:p>
        </w:tc>
        <w:tc>
          <w:tcPr>
            <w:tcW w:w="935" w:type="dxa"/>
          </w:tcPr>
          <w:p w:rsidR="001D00B6" w:rsidRDefault="001D00B6" w:rsidP="000B6295">
            <w:pPr>
              <w:spacing w:line="480" w:lineRule="auto"/>
              <w:ind w:firstLine="0"/>
              <w:rPr>
                <w:rFonts w:ascii="Times New Roman" w:hAnsi="Times New Roman" w:cs="Times New Roman"/>
                <w:sz w:val="24"/>
                <w:szCs w:val="24"/>
              </w:rPr>
            </w:pPr>
          </w:p>
        </w:tc>
        <w:tc>
          <w:tcPr>
            <w:tcW w:w="935" w:type="dxa"/>
          </w:tcPr>
          <w:p w:rsidR="001D00B6" w:rsidRDefault="001D00B6" w:rsidP="000B6295">
            <w:pPr>
              <w:spacing w:line="480" w:lineRule="auto"/>
              <w:ind w:firstLine="0"/>
              <w:rPr>
                <w:rFonts w:ascii="Times New Roman" w:hAnsi="Times New Roman" w:cs="Times New Roman"/>
                <w:sz w:val="24"/>
                <w:szCs w:val="24"/>
              </w:rPr>
            </w:pPr>
          </w:p>
        </w:tc>
        <w:tc>
          <w:tcPr>
            <w:tcW w:w="935" w:type="dxa"/>
          </w:tcPr>
          <w:p w:rsidR="001D00B6" w:rsidRDefault="001D00B6" w:rsidP="000B6295">
            <w:pPr>
              <w:spacing w:line="480" w:lineRule="auto"/>
              <w:ind w:firstLine="0"/>
              <w:rPr>
                <w:rFonts w:ascii="Times New Roman" w:hAnsi="Times New Roman" w:cs="Times New Roman"/>
                <w:sz w:val="24"/>
                <w:szCs w:val="24"/>
              </w:rPr>
            </w:pPr>
          </w:p>
        </w:tc>
        <w:tc>
          <w:tcPr>
            <w:tcW w:w="935" w:type="dxa"/>
          </w:tcPr>
          <w:p w:rsidR="001D00B6" w:rsidRDefault="001D00B6" w:rsidP="000B6295">
            <w:pPr>
              <w:spacing w:line="480" w:lineRule="auto"/>
              <w:ind w:firstLine="0"/>
              <w:rPr>
                <w:rFonts w:ascii="Times New Roman" w:hAnsi="Times New Roman" w:cs="Times New Roman"/>
                <w:sz w:val="24"/>
                <w:szCs w:val="24"/>
              </w:rPr>
            </w:pPr>
          </w:p>
        </w:tc>
        <w:tc>
          <w:tcPr>
            <w:tcW w:w="935" w:type="dxa"/>
          </w:tcPr>
          <w:p w:rsidR="001D00B6" w:rsidRDefault="001D00B6" w:rsidP="000B6295">
            <w:pPr>
              <w:spacing w:line="480" w:lineRule="auto"/>
              <w:ind w:firstLine="0"/>
              <w:rPr>
                <w:rFonts w:ascii="Times New Roman" w:hAnsi="Times New Roman" w:cs="Times New Roman"/>
                <w:sz w:val="24"/>
                <w:szCs w:val="24"/>
              </w:rPr>
            </w:pPr>
          </w:p>
        </w:tc>
      </w:tr>
    </w:tbl>
    <w:sdt>
      <w:sdtPr>
        <w:id w:val="-338242136"/>
        <w:docPartObj>
          <w:docPartGallery w:val="Bibliographies"/>
          <w:docPartUnique/>
        </w:docPartObj>
      </w:sdtPr>
      <w:sdtEndPr>
        <w:rPr>
          <w:rFonts w:asciiTheme="minorHAnsi" w:eastAsiaTheme="minorHAnsi" w:hAnsiTheme="minorHAnsi" w:cstheme="minorBidi"/>
          <w:color w:val="auto"/>
          <w:sz w:val="22"/>
          <w:szCs w:val="22"/>
        </w:rPr>
      </w:sdtEndPr>
      <w:sdtContent>
        <w:p w:rsidR="00C6616E" w:rsidRPr="00C6616E" w:rsidRDefault="00C6616E" w:rsidP="00C6616E">
          <w:pPr>
            <w:pStyle w:val="Heading1"/>
            <w:spacing w:line="480" w:lineRule="auto"/>
            <w:jc w:val="center"/>
            <w:rPr>
              <w:rFonts w:ascii="Times New Roman" w:hAnsi="Times New Roman" w:cs="Times New Roman"/>
              <w:sz w:val="24"/>
              <w:szCs w:val="24"/>
            </w:rPr>
          </w:pPr>
          <w:r w:rsidRPr="00C6616E">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rsidR="00C6616E" w:rsidRPr="00C6616E" w:rsidRDefault="00C6616E" w:rsidP="00C6616E">
              <w:pPr>
                <w:pStyle w:val="Bibliography"/>
                <w:spacing w:line="480" w:lineRule="auto"/>
                <w:ind w:left="720" w:hanging="720"/>
                <w:rPr>
                  <w:rFonts w:ascii="Times New Roman" w:hAnsi="Times New Roman" w:cs="Times New Roman"/>
                  <w:noProof/>
                  <w:sz w:val="24"/>
                  <w:szCs w:val="24"/>
                </w:rPr>
              </w:pPr>
              <w:r w:rsidRPr="00C6616E">
                <w:rPr>
                  <w:rFonts w:ascii="Times New Roman" w:hAnsi="Times New Roman" w:cs="Times New Roman"/>
                  <w:sz w:val="24"/>
                  <w:szCs w:val="24"/>
                </w:rPr>
                <w:fldChar w:fldCharType="begin"/>
              </w:r>
              <w:r w:rsidRPr="00C6616E">
                <w:rPr>
                  <w:rFonts w:ascii="Times New Roman" w:hAnsi="Times New Roman" w:cs="Times New Roman"/>
                  <w:sz w:val="24"/>
                  <w:szCs w:val="24"/>
                </w:rPr>
                <w:instrText xml:space="preserve"> BIBLIOGRAPHY </w:instrText>
              </w:r>
              <w:r w:rsidRPr="00C6616E">
                <w:rPr>
                  <w:rFonts w:ascii="Times New Roman" w:hAnsi="Times New Roman" w:cs="Times New Roman"/>
                  <w:sz w:val="24"/>
                  <w:szCs w:val="24"/>
                </w:rPr>
                <w:fldChar w:fldCharType="separate"/>
              </w:r>
              <w:r w:rsidRPr="00C6616E">
                <w:rPr>
                  <w:rFonts w:ascii="Times New Roman" w:hAnsi="Times New Roman" w:cs="Times New Roman"/>
                  <w:noProof/>
                  <w:sz w:val="24"/>
                  <w:szCs w:val="24"/>
                </w:rPr>
                <w:t xml:space="preserve">Michael, C. (2015). Strategic Human Resource for Academic Libraries. Information, Trchnology and Organization. </w:t>
              </w:r>
              <w:r w:rsidRPr="00C6616E">
                <w:rPr>
                  <w:rFonts w:ascii="Times New Roman" w:hAnsi="Times New Roman" w:cs="Times New Roman"/>
                  <w:i/>
                  <w:iCs/>
                  <w:noProof/>
                  <w:sz w:val="24"/>
                  <w:szCs w:val="24"/>
                </w:rPr>
                <w:t>Joiurnal of Access Services</w:t>
              </w:r>
              <w:r w:rsidRPr="00C6616E">
                <w:rPr>
                  <w:rFonts w:ascii="Times New Roman" w:hAnsi="Times New Roman" w:cs="Times New Roman"/>
                  <w:noProof/>
                  <w:sz w:val="24"/>
                  <w:szCs w:val="24"/>
                </w:rPr>
                <w:t>, 46-47.</w:t>
              </w:r>
            </w:p>
            <w:p w:rsidR="00C6616E" w:rsidRPr="00C6616E" w:rsidRDefault="00C6616E" w:rsidP="00C6616E">
              <w:pPr>
                <w:pStyle w:val="Bibliography"/>
                <w:spacing w:line="480" w:lineRule="auto"/>
                <w:ind w:left="720" w:hanging="720"/>
                <w:rPr>
                  <w:rFonts w:ascii="Times New Roman" w:hAnsi="Times New Roman" w:cs="Times New Roman"/>
                  <w:noProof/>
                  <w:sz w:val="24"/>
                  <w:szCs w:val="24"/>
                </w:rPr>
              </w:pPr>
              <w:r w:rsidRPr="00C6616E">
                <w:rPr>
                  <w:rFonts w:ascii="Times New Roman" w:hAnsi="Times New Roman" w:cs="Times New Roman"/>
                  <w:noProof/>
                  <w:sz w:val="24"/>
                  <w:szCs w:val="24"/>
                </w:rPr>
                <w:t xml:space="preserve">Steiner, G. (2014). </w:t>
              </w:r>
              <w:r w:rsidRPr="00C6616E">
                <w:rPr>
                  <w:rFonts w:ascii="Times New Roman" w:hAnsi="Times New Roman" w:cs="Times New Roman"/>
                  <w:i/>
                  <w:iCs/>
                  <w:noProof/>
                  <w:sz w:val="24"/>
                  <w:szCs w:val="24"/>
                </w:rPr>
                <w:t>Strategic Planning.</w:t>
              </w:r>
              <w:r w:rsidRPr="00C6616E">
                <w:rPr>
                  <w:rFonts w:ascii="Times New Roman" w:hAnsi="Times New Roman" w:cs="Times New Roman"/>
                  <w:noProof/>
                  <w:sz w:val="24"/>
                  <w:szCs w:val="24"/>
                </w:rPr>
                <w:t xml:space="preserve"> New York: Free Press.</w:t>
              </w:r>
            </w:p>
            <w:p w:rsidR="00C6616E" w:rsidRDefault="00C6616E" w:rsidP="00C6616E">
              <w:pPr>
                <w:spacing w:line="480" w:lineRule="auto"/>
              </w:pPr>
              <w:r w:rsidRPr="00C6616E">
                <w:rPr>
                  <w:rFonts w:ascii="Times New Roman" w:hAnsi="Times New Roman" w:cs="Times New Roman"/>
                  <w:b/>
                  <w:bCs/>
                  <w:noProof/>
                  <w:sz w:val="24"/>
                  <w:szCs w:val="24"/>
                </w:rPr>
                <w:fldChar w:fldCharType="end"/>
              </w:r>
            </w:p>
          </w:sdtContent>
        </w:sdt>
      </w:sdtContent>
    </w:sdt>
    <w:p w:rsidR="00C315DE" w:rsidRPr="00D97CB1" w:rsidRDefault="00C315DE" w:rsidP="000B6295">
      <w:pPr>
        <w:spacing w:line="480" w:lineRule="auto"/>
        <w:ind w:firstLine="0"/>
        <w:rPr>
          <w:rFonts w:ascii="Times New Roman" w:hAnsi="Times New Roman" w:cs="Times New Roman"/>
          <w:sz w:val="24"/>
          <w:szCs w:val="24"/>
        </w:rPr>
      </w:pPr>
    </w:p>
    <w:sectPr w:rsidR="00C315DE" w:rsidRPr="00D97CB1" w:rsidSect="00D97C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6C5E" w:rsidRDefault="00226C5E" w:rsidP="00D97CB1">
      <w:pPr>
        <w:spacing w:after="0" w:line="240" w:lineRule="auto"/>
      </w:pPr>
      <w:r>
        <w:separator/>
      </w:r>
    </w:p>
  </w:endnote>
  <w:endnote w:type="continuationSeparator" w:id="0">
    <w:p w:rsidR="00226C5E" w:rsidRDefault="00226C5E" w:rsidP="00D97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6C5E" w:rsidRDefault="00226C5E" w:rsidP="00D97CB1">
      <w:pPr>
        <w:spacing w:after="0" w:line="240" w:lineRule="auto"/>
      </w:pPr>
      <w:r>
        <w:separator/>
      </w:r>
    </w:p>
  </w:footnote>
  <w:footnote w:type="continuationSeparator" w:id="0">
    <w:p w:rsidR="00226C5E" w:rsidRDefault="00226C5E" w:rsidP="00D97C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7CB1" w:rsidRPr="00D97CB1" w:rsidRDefault="00D97CB1" w:rsidP="00D97CB1">
    <w:pPr>
      <w:pStyle w:val="Header"/>
      <w:spacing w:line="480" w:lineRule="auto"/>
      <w:rPr>
        <w:rFonts w:ascii="Times New Roman" w:hAnsi="Times New Roman" w:cs="Times New Roman"/>
        <w:b/>
        <w:sz w:val="24"/>
        <w:szCs w:val="24"/>
      </w:rPr>
    </w:pPr>
    <w:r w:rsidRPr="00D97CB1">
      <w:rPr>
        <w:rFonts w:ascii="Times New Roman" w:hAnsi="Times New Roman" w:cs="Times New Roman"/>
        <w:b/>
        <w:sz w:val="24"/>
        <w:szCs w:val="24"/>
      </w:rPr>
      <w:ptab w:relativeTo="margin" w:alignment="right" w:leader="none"/>
    </w:r>
    <w:r w:rsidRPr="00D97CB1">
      <w:rPr>
        <w:rFonts w:ascii="Times New Roman" w:hAnsi="Times New Roman" w:cs="Times New Roman"/>
        <w:b/>
        <w:sz w:val="24"/>
        <w:szCs w:val="24"/>
      </w:rPr>
      <w:fldChar w:fldCharType="begin"/>
    </w:r>
    <w:r w:rsidRPr="00D97CB1">
      <w:rPr>
        <w:rFonts w:ascii="Times New Roman" w:hAnsi="Times New Roman" w:cs="Times New Roman"/>
        <w:b/>
        <w:sz w:val="24"/>
        <w:szCs w:val="24"/>
      </w:rPr>
      <w:instrText xml:space="preserve"> PAGE  \* Arabic  \* MERGEFORMAT </w:instrText>
    </w:r>
    <w:r w:rsidRPr="00D97CB1">
      <w:rPr>
        <w:rFonts w:ascii="Times New Roman" w:hAnsi="Times New Roman" w:cs="Times New Roman"/>
        <w:b/>
        <w:sz w:val="24"/>
        <w:szCs w:val="24"/>
      </w:rPr>
      <w:fldChar w:fldCharType="separate"/>
    </w:r>
    <w:r w:rsidR="00C6616E">
      <w:rPr>
        <w:rFonts w:ascii="Times New Roman" w:hAnsi="Times New Roman" w:cs="Times New Roman"/>
        <w:b/>
        <w:noProof/>
        <w:sz w:val="24"/>
        <w:szCs w:val="24"/>
      </w:rPr>
      <w:t>6</w:t>
    </w:r>
    <w:r w:rsidRPr="00D97CB1">
      <w:rPr>
        <w:rFonts w:ascii="Times New Roman" w:hAnsi="Times New Roman" w:cs="Times New Roman"/>
        <w:b/>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7CB1" w:rsidRPr="00D97CB1" w:rsidRDefault="00D97CB1" w:rsidP="00D97CB1">
    <w:pPr>
      <w:pStyle w:val="Header"/>
      <w:spacing w:line="480" w:lineRule="auto"/>
      <w:rPr>
        <w:rFonts w:ascii="Times New Roman" w:hAnsi="Times New Roman" w:cs="Times New Roman"/>
        <w:b/>
        <w:sz w:val="24"/>
        <w:szCs w:val="24"/>
      </w:rPr>
    </w:pPr>
    <w:r w:rsidRPr="00D97CB1">
      <w:rPr>
        <w:rFonts w:ascii="Times New Roman" w:hAnsi="Times New Roman" w:cs="Times New Roman"/>
        <w:b/>
        <w:sz w:val="24"/>
        <w:szCs w:val="24"/>
      </w:rPr>
      <w:ptab w:relativeTo="margin" w:alignment="right" w:leader="none"/>
    </w:r>
    <w:r w:rsidRPr="00D97CB1">
      <w:rPr>
        <w:rFonts w:ascii="Times New Roman" w:hAnsi="Times New Roman" w:cs="Times New Roman"/>
        <w:b/>
        <w:sz w:val="24"/>
        <w:szCs w:val="24"/>
      </w:rPr>
      <w:fldChar w:fldCharType="begin"/>
    </w:r>
    <w:r w:rsidRPr="00D97CB1">
      <w:rPr>
        <w:rFonts w:ascii="Times New Roman" w:hAnsi="Times New Roman" w:cs="Times New Roman"/>
        <w:b/>
        <w:sz w:val="24"/>
        <w:szCs w:val="24"/>
      </w:rPr>
      <w:instrText xml:space="preserve"> PAGE  \* Arabic  \* MERGEFORMAT </w:instrText>
    </w:r>
    <w:r w:rsidRPr="00D97CB1">
      <w:rPr>
        <w:rFonts w:ascii="Times New Roman" w:hAnsi="Times New Roman" w:cs="Times New Roman"/>
        <w:b/>
        <w:sz w:val="24"/>
        <w:szCs w:val="24"/>
      </w:rPr>
      <w:fldChar w:fldCharType="separate"/>
    </w:r>
    <w:r w:rsidR="00C6616E">
      <w:rPr>
        <w:rFonts w:ascii="Times New Roman" w:hAnsi="Times New Roman" w:cs="Times New Roman"/>
        <w:b/>
        <w:noProof/>
        <w:sz w:val="24"/>
        <w:szCs w:val="24"/>
      </w:rPr>
      <w:t>1</w:t>
    </w:r>
    <w:r w:rsidRPr="00D97CB1">
      <w:rPr>
        <w:rFonts w:ascii="Times New Roman" w:hAnsi="Times New Roman" w:cs="Times New Roman"/>
        <w:b/>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86A"/>
    <w:rsid w:val="0004231A"/>
    <w:rsid w:val="0005276F"/>
    <w:rsid w:val="000B6295"/>
    <w:rsid w:val="001D00B6"/>
    <w:rsid w:val="00226C5E"/>
    <w:rsid w:val="00241AC4"/>
    <w:rsid w:val="00394CF0"/>
    <w:rsid w:val="003B6CF1"/>
    <w:rsid w:val="004C372D"/>
    <w:rsid w:val="005822A1"/>
    <w:rsid w:val="0058725F"/>
    <w:rsid w:val="00642480"/>
    <w:rsid w:val="0067086A"/>
    <w:rsid w:val="00755D2C"/>
    <w:rsid w:val="00804475"/>
    <w:rsid w:val="0088623E"/>
    <w:rsid w:val="00902AD3"/>
    <w:rsid w:val="00AC4D41"/>
    <w:rsid w:val="00B66722"/>
    <w:rsid w:val="00C00D2C"/>
    <w:rsid w:val="00C10635"/>
    <w:rsid w:val="00C23509"/>
    <w:rsid w:val="00C315DE"/>
    <w:rsid w:val="00C6616E"/>
    <w:rsid w:val="00CC2DAA"/>
    <w:rsid w:val="00D07673"/>
    <w:rsid w:val="00D62CDA"/>
    <w:rsid w:val="00D97CB1"/>
    <w:rsid w:val="00DA2E31"/>
    <w:rsid w:val="00DA75A4"/>
    <w:rsid w:val="00E64F55"/>
    <w:rsid w:val="00E97B4E"/>
    <w:rsid w:val="00F35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422605-17DF-43B8-866B-D278CBE49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7CB1"/>
    <w:pPr>
      <w:spacing w:line="256" w:lineRule="auto"/>
      <w:ind w:firstLine="720"/>
    </w:pPr>
  </w:style>
  <w:style w:type="paragraph" w:styleId="Heading1">
    <w:name w:val="heading 1"/>
    <w:basedOn w:val="Normal"/>
    <w:next w:val="Normal"/>
    <w:link w:val="Heading1Char"/>
    <w:uiPriority w:val="9"/>
    <w:qFormat/>
    <w:rsid w:val="00C6616E"/>
    <w:pPr>
      <w:keepNext/>
      <w:keepLines/>
      <w:spacing w:before="240" w:after="0" w:line="259" w:lineRule="auto"/>
      <w:ind w:firstLine="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C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CB1"/>
  </w:style>
  <w:style w:type="paragraph" w:styleId="Footer">
    <w:name w:val="footer"/>
    <w:basedOn w:val="Normal"/>
    <w:link w:val="FooterChar"/>
    <w:uiPriority w:val="99"/>
    <w:unhideWhenUsed/>
    <w:rsid w:val="00D97C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CB1"/>
  </w:style>
  <w:style w:type="table" w:styleId="TableGrid">
    <w:name w:val="Table Grid"/>
    <w:basedOn w:val="TableNormal"/>
    <w:uiPriority w:val="39"/>
    <w:rsid w:val="006424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C6616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C66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582971">
      <w:bodyDiv w:val="1"/>
      <w:marLeft w:val="0"/>
      <w:marRight w:val="0"/>
      <w:marTop w:val="0"/>
      <w:marBottom w:val="0"/>
      <w:divBdr>
        <w:top w:val="none" w:sz="0" w:space="0" w:color="auto"/>
        <w:left w:val="none" w:sz="0" w:space="0" w:color="auto"/>
        <w:bottom w:val="none" w:sz="0" w:space="0" w:color="auto"/>
        <w:right w:val="none" w:sz="0" w:space="0" w:color="auto"/>
      </w:divBdr>
    </w:div>
    <w:div w:id="1574664056">
      <w:bodyDiv w:val="1"/>
      <w:marLeft w:val="0"/>
      <w:marRight w:val="0"/>
      <w:marTop w:val="0"/>
      <w:marBottom w:val="0"/>
      <w:divBdr>
        <w:top w:val="none" w:sz="0" w:space="0" w:color="auto"/>
        <w:left w:val="none" w:sz="0" w:space="0" w:color="auto"/>
        <w:bottom w:val="none" w:sz="0" w:space="0" w:color="auto"/>
        <w:right w:val="none" w:sz="0" w:space="0" w:color="auto"/>
      </w:divBdr>
    </w:div>
    <w:div w:id="1687901613">
      <w:bodyDiv w:val="1"/>
      <w:marLeft w:val="0"/>
      <w:marRight w:val="0"/>
      <w:marTop w:val="0"/>
      <w:marBottom w:val="0"/>
      <w:divBdr>
        <w:top w:val="none" w:sz="0" w:space="0" w:color="auto"/>
        <w:left w:val="none" w:sz="0" w:space="0" w:color="auto"/>
        <w:bottom w:val="none" w:sz="0" w:space="0" w:color="auto"/>
        <w:right w:val="none" w:sz="0" w:space="0" w:color="auto"/>
      </w:divBdr>
    </w:div>
    <w:div w:id="2032678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Cru15</b:Tag>
    <b:SourceType>JournalArticle</b:SourceType>
    <b:Guid>{D874B9D3-46E5-4492-BD45-BCA9185494B9}</b:Guid>
    <b:Author>
      <b:Author>
        <b:NameList>
          <b:Person>
            <b:Last>Michael</b:Last>
            <b:First>Crumpton</b:First>
          </b:Person>
        </b:NameList>
      </b:Author>
    </b:Author>
    <b:Title>Strategic Human Resource for Academic Libraries. Information, Trchnology and Organization</b:Title>
    <b:JournalName>Joiurnal of Access Services</b:JournalName>
    <b:Year>2015</b:Year>
    <b:Pages>46-47</b:Pages>
    <b:RefOrder>1</b:RefOrder>
  </b:Source>
  <b:Source>
    <b:Tag>Geo14</b:Tag>
    <b:SourceType>Book</b:SourceType>
    <b:Guid>{B01E5BFC-4C16-47D2-9474-4CA9AD161117}</b:Guid>
    <b:Title>Strategic Planning</b:Title>
    <b:Year>2014</b:Year>
    <b:Author>
      <b:Author>
        <b:NameList>
          <b:Person>
            <b:Last>Steiner</b:Last>
            <b:First>George</b:First>
          </b:Person>
        </b:NameList>
      </b:Author>
    </b:Author>
    <b:City>New York</b:City>
    <b:Publisher>Free Press</b:Publisher>
    <b:RefOrder>2</b:RefOrder>
  </b:Source>
</b:Sources>
</file>

<file path=customXml/itemProps1.xml><?xml version="1.0" encoding="utf-8"?>
<ds:datastoreItem xmlns:ds="http://schemas.openxmlformats.org/officeDocument/2006/customXml" ds:itemID="{1B6A3C8B-7F46-4002-82F2-B41BD2ACA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6</Pages>
  <Words>961</Words>
  <Characters>5482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Specialist</dc:creator>
  <cp:keywords/>
  <dc:description/>
  <cp:lastModifiedBy>Specialist</cp:lastModifiedBy>
  <cp:revision>27</cp:revision>
  <dcterms:created xsi:type="dcterms:W3CDTF">2019-10-31T22:27:00Z</dcterms:created>
  <dcterms:modified xsi:type="dcterms:W3CDTF">2019-11-01T00:46:00Z</dcterms:modified>
</cp:coreProperties>
</file>